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4A11D" w14:textId="7C553811" w:rsidR="00C322FF" w:rsidRDefault="0090608E" w:rsidP="0090608E">
      <w:pPr>
        <w:pStyle w:val="Title"/>
      </w:pPr>
      <w:r>
        <w:t>Tableau Histograms</w:t>
      </w:r>
    </w:p>
    <w:p w14:paraId="3443AD66" w14:textId="71165B9D" w:rsidR="00162511" w:rsidRDefault="00162511" w:rsidP="0090608E">
      <w:r>
        <w:t xml:space="preserve">What is a histogram? </w:t>
      </w:r>
      <w:r w:rsidR="00580281">
        <w:t>From Wikipedia:</w:t>
      </w:r>
    </w:p>
    <w:p w14:paraId="01C58323" w14:textId="619D1129" w:rsidR="00580281" w:rsidRDefault="00580281" w:rsidP="0090608E">
      <w:r w:rsidRPr="00580281">
        <w:t>A </w:t>
      </w:r>
      <w:r w:rsidRPr="00580281">
        <w:rPr>
          <w:b/>
          <w:bCs/>
        </w:rPr>
        <w:t>histogram</w:t>
      </w:r>
      <w:r w:rsidRPr="00580281">
        <w:t> is an accurate representation of the </w:t>
      </w:r>
      <w:hyperlink r:id="rId5" w:tooltip="Frequency distribution" w:history="1">
        <w:r w:rsidRPr="00580281">
          <w:rPr>
            <w:rStyle w:val="Hyperlink"/>
          </w:rPr>
          <w:t>distribution</w:t>
        </w:r>
      </w:hyperlink>
      <w:r w:rsidRPr="00580281">
        <w:t> of numerical data. It is an estimate of the </w:t>
      </w:r>
      <w:hyperlink r:id="rId6" w:tooltip="Probability distribution" w:history="1">
        <w:r w:rsidRPr="00580281">
          <w:rPr>
            <w:rStyle w:val="Hyperlink"/>
          </w:rPr>
          <w:t>probability distribution</w:t>
        </w:r>
      </w:hyperlink>
      <w:r w:rsidRPr="00580281">
        <w:t> of a </w:t>
      </w:r>
      <w:hyperlink r:id="rId7" w:tooltip="Continuous variable" w:history="1">
        <w:r w:rsidRPr="00580281">
          <w:rPr>
            <w:rStyle w:val="Hyperlink"/>
          </w:rPr>
          <w:t>continuous variable</w:t>
        </w:r>
      </w:hyperlink>
      <w:r w:rsidRPr="00580281">
        <w:t> and was first introduced by Karl Pearson.</w:t>
      </w:r>
      <w:hyperlink r:id="rId8" w:anchor="cite_note-pearson-1" w:history="1">
        <w:r w:rsidRPr="00580281">
          <w:rPr>
            <w:rStyle w:val="Hyperlink"/>
            <w:vertAlign w:val="superscript"/>
          </w:rPr>
          <w:t>[1]</w:t>
        </w:r>
      </w:hyperlink>
      <w:r w:rsidRPr="00580281">
        <w:t> It differs from a </w:t>
      </w:r>
      <w:hyperlink r:id="rId9" w:tooltip="Bar graph" w:history="1">
        <w:r w:rsidRPr="00580281">
          <w:rPr>
            <w:rStyle w:val="Hyperlink"/>
          </w:rPr>
          <w:t>bar graph</w:t>
        </w:r>
      </w:hyperlink>
      <w:r w:rsidRPr="00580281">
        <w:t xml:space="preserve">, in the sense that a bar graph relates two variables, but </w:t>
      </w:r>
      <w:r w:rsidRPr="00580281">
        <w:rPr>
          <w:b/>
          <w:bCs/>
          <w:u w:val="single"/>
        </w:rPr>
        <w:t>a histogram relates only one</w:t>
      </w:r>
      <w:r w:rsidRPr="00580281">
        <w:t>. To construct a histogram, the first step is to "</w:t>
      </w:r>
      <w:hyperlink r:id="rId10" w:tooltip="Data binning" w:history="1">
        <w:r w:rsidRPr="00580281">
          <w:rPr>
            <w:rStyle w:val="Hyperlink"/>
          </w:rPr>
          <w:t>bin</w:t>
        </w:r>
      </w:hyperlink>
      <w:r w:rsidRPr="00580281">
        <w:t>" (or "</w:t>
      </w:r>
      <w:hyperlink r:id="rId11" w:tooltip="Data binning" w:history="1">
        <w:r w:rsidRPr="00580281">
          <w:rPr>
            <w:rStyle w:val="Hyperlink"/>
          </w:rPr>
          <w:t>bucket</w:t>
        </w:r>
      </w:hyperlink>
      <w:r w:rsidRPr="00580281">
        <w:t>") the range of values—that is, divide the entire range of values into a series of intervals—and then count how many values fall into each interval. The bins are usually specified as consecutive, non-overlapping </w:t>
      </w:r>
      <w:hyperlink r:id="rId12" w:tooltip="Interval (mathematics)" w:history="1">
        <w:r w:rsidRPr="00580281">
          <w:rPr>
            <w:rStyle w:val="Hyperlink"/>
          </w:rPr>
          <w:t>intervals</w:t>
        </w:r>
      </w:hyperlink>
      <w:r w:rsidRPr="00580281">
        <w:t> of a variable. The bins (intervals) must be adjacent, and are often (but not required to be) of equal size.</w:t>
      </w:r>
    </w:p>
    <w:p w14:paraId="61A82CC8" w14:textId="0F65160F" w:rsidR="00580281" w:rsidRDefault="00833189" w:rsidP="00833189">
      <w:pPr>
        <w:pStyle w:val="Heading4"/>
      </w:pPr>
      <w:r>
        <w:t>Examples of histograms</w:t>
      </w:r>
    </w:p>
    <w:p w14:paraId="458D6A83" w14:textId="66A0B314" w:rsidR="00833189" w:rsidRDefault="00833189" w:rsidP="00833189">
      <w:r>
        <w:rPr>
          <w:noProof/>
        </w:rPr>
        <w:drawing>
          <wp:inline distT="0" distB="0" distL="0" distR="0" wp14:anchorId="7199F890" wp14:editId="0858DA99">
            <wp:extent cx="2783541" cy="1976063"/>
            <wp:effectExtent l="19050" t="19050" r="17145" b="24765"/>
            <wp:docPr id="6" name="Picture 6" descr="Gr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d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591" cy="198674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B158B8">
        <w:t xml:space="preserve">  </w:t>
      </w:r>
    </w:p>
    <w:p w14:paraId="07C28953" w14:textId="3F37D262" w:rsidR="00EF1843" w:rsidRPr="00652F53" w:rsidRDefault="00652F53" w:rsidP="0090608E">
      <w:pPr>
        <w:rPr>
          <w:i/>
          <w:iCs/>
        </w:rPr>
      </w:pPr>
      <w:r>
        <w:t xml:space="preserve">Connect to </w:t>
      </w:r>
      <w:r>
        <w:rPr>
          <w:i/>
          <w:iCs/>
        </w:rPr>
        <w:t>Math Scores.xlsx.</w:t>
      </w:r>
    </w:p>
    <w:p w14:paraId="53D98FB2" w14:textId="04D05C8F" w:rsidR="0080180B" w:rsidRDefault="00456B89" w:rsidP="0090608E">
      <w:r>
        <w:t>Click on</w:t>
      </w:r>
      <w:r w:rsidR="00652F53">
        <w:t xml:space="preserve"> the</w:t>
      </w:r>
      <w:r>
        <w:t xml:space="preserve"> </w:t>
      </w:r>
      <w:r>
        <w:rPr>
          <w:i/>
          <w:iCs/>
        </w:rPr>
        <w:t>College Math Scores</w:t>
      </w:r>
      <w:r w:rsidR="00652F53">
        <w:rPr>
          <w:i/>
          <w:iCs/>
        </w:rPr>
        <w:t xml:space="preserve"> </w:t>
      </w:r>
      <w:r w:rsidR="00652F53">
        <w:t>field</w:t>
      </w:r>
      <w:r>
        <w:t xml:space="preserve">. </w:t>
      </w:r>
    </w:p>
    <w:p w14:paraId="61F1D6CA" w14:textId="742D79AC" w:rsidR="00B158B8" w:rsidRDefault="00B158B8" w:rsidP="0090608E">
      <w:r>
        <w:rPr>
          <w:noProof/>
        </w:rPr>
        <w:drawing>
          <wp:inline distT="0" distB="0" distL="0" distR="0" wp14:anchorId="0FA1BB17" wp14:editId="74205F36">
            <wp:extent cx="1704773" cy="1299808"/>
            <wp:effectExtent l="19050" t="19050" r="10160" b="15240"/>
            <wp:docPr id="2" name="Picture 2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chat or text messag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17876" cy="130979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F1FC1BF" w14:textId="1CD64249" w:rsidR="00652F53" w:rsidRDefault="008942E6" w:rsidP="0090608E">
      <w:pPr>
        <w:rPr>
          <w:i/>
          <w:iCs/>
        </w:rPr>
      </w:pPr>
      <w:r>
        <w:t xml:space="preserve">Click on </w:t>
      </w:r>
      <w:r>
        <w:rPr>
          <w:i/>
          <w:iCs/>
        </w:rPr>
        <w:t>Show Me</w:t>
      </w:r>
      <w:r>
        <w:t xml:space="preserve"> and select </w:t>
      </w:r>
      <w:r>
        <w:rPr>
          <w:i/>
          <w:iCs/>
        </w:rPr>
        <w:t>histogram.</w:t>
      </w:r>
    </w:p>
    <w:p w14:paraId="0512BB64" w14:textId="04135927" w:rsidR="00B158B8" w:rsidRDefault="00B158B8" w:rsidP="0090608E">
      <w:r>
        <w:rPr>
          <w:noProof/>
        </w:rPr>
        <w:lastRenderedPageBreak/>
        <w:drawing>
          <wp:inline distT="0" distB="0" distL="0" distR="0" wp14:anchorId="4CE685B1" wp14:editId="00B44FF1">
            <wp:extent cx="1697401" cy="1268019"/>
            <wp:effectExtent l="19050" t="19050" r="17145" b="27940"/>
            <wp:docPr id="3" name="Picture 3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 with low confidenc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09103" cy="127676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54FD840" w14:textId="40B055EB" w:rsidR="00DB2746" w:rsidRDefault="00DB2746" w:rsidP="0090608E">
      <w:r>
        <w:t>Your chart should look like this:</w:t>
      </w:r>
    </w:p>
    <w:p w14:paraId="47DCF163" w14:textId="69A675EE" w:rsidR="00DB2746" w:rsidRDefault="00DB2746" w:rsidP="0090608E">
      <w:r>
        <w:rPr>
          <w:noProof/>
        </w:rPr>
        <w:drawing>
          <wp:inline distT="0" distB="0" distL="0" distR="0" wp14:anchorId="32070EE4" wp14:editId="43036CFD">
            <wp:extent cx="5989654" cy="3502063"/>
            <wp:effectExtent l="19050" t="19050" r="11430" b="22225"/>
            <wp:docPr id="52" name="Picture 52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Chart, histogram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13376" cy="351593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8E43134" w14:textId="527B9C41" w:rsidR="00B158B8" w:rsidRDefault="00DB2746" w:rsidP="00B158B8">
      <w:r>
        <w:t xml:space="preserve">In the </w:t>
      </w:r>
      <w:r>
        <w:rPr>
          <w:i/>
          <w:iCs/>
        </w:rPr>
        <w:t xml:space="preserve">Tables </w:t>
      </w:r>
      <w:r>
        <w:t>group on the left, c</w:t>
      </w:r>
      <w:r w:rsidR="00435FCA">
        <w:t xml:space="preserve">lick on the down-arrow next to </w:t>
      </w:r>
      <w:r w:rsidR="00435FCA">
        <w:rPr>
          <w:i/>
          <w:iCs/>
        </w:rPr>
        <w:t>College Math Scores (Bin)</w:t>
      </w:r>
      <w:r w:rsidR="00B158B8">
        <w:rPr>
          <w:i/>
          <w:iCs/>
        </w:rPr>
        <w:t>.</w:t>
      </w:r>
      <w:r w:rsidR="00B158B8" w:rsidRPr="00B158B8">
        <w:t xml:space="preserve"> </w:t>
      </w:r>
      <w:r w:rsidR="00B158B8">
        <w:t xml:space="preserve">Click on </w:t>
      </w:r>
      <w:r w:rsidR="00B158B8">
        <w:rPr>
          <w:i/>
          <w:iCs/>
        </w:rPr>
        <w:t>Edit</w:t>
      </w:r>
      <w:r w:rsidR="00B158B8">
        <w:t>:</w:t>
      </w:r>
    </w:p>
    <w:p w14:paraId="4182C25B" w14:textId="2590BC03" w:rsidR="00B158B8" w:rsidRPr="00435FCA" w:rsidRDefault="00B158B8" w:rsidP="0090608E">
      <w:pPr>
        <w:rPr>
          <w:i/>
          <w:iCs/>
        </w:rPr>
      </w:pPr>
      <w:r>
        <w:rPr>
          <w:noProof/>
        </w:rPr>
        <w:drawing>
          <wp:inline distT="0" distB="0" distL="0" distR="0" wp14:anchorId="3C898D9D" wp14:editId="0969764F">
            <wp:extent cx="2871835" cy="1348893"/>
            <wp:effectExtent l="19050" t="19050" r="24130" b="22860"/>
            <wp:docPr id="4" name="Picture 4" descr="Graphical user interface, text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Word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89216" cy="135705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FC0742B" w14:textId="595CA726" w:rsidR="00B375A8" w:rsidRDefault="00B375A8" w:rsidP="00B375A8">
      <w:r>
        <w:t xml:space="preserve">Set the </w:t>
      </w:r>
      <w:r>
        <w:rPr>
          <w:i/>
          <w:iCs/>
        </w:rPr>
        <w:t>Size of Bins</w:t>
      </w:r>
      <w:r>
        <w:t xml:space="preserve"> to 50 and click on </w:t>
      </w:r>
      <w:r>
        <w:rPr>
          <w:i/>
          <w:iCs/>
        </w:rPr>
        <w:t>OK</w:t>
      </w:r>
      <w:r>
        <w:t>.</w:t>
      </w:r>
    </w:p>
    <w:p w14:paraId="3F412706" w14:textId="1CC2C548" w:rsidR="00B158B8" w:rsidRPr="00B375A8" w:rsidRDefault="00B158B8" w:rsidP="00B375A8">
      <w:r>
        <w:rPr>
          <w:noProof/>
        </w:rPr>
        <w:lastRenderedPageBreak/>
        <w:drawing>
          <wp:inline distT="0" distB="0" distL="0" distR="0" wp14:anchorId="42DEB50E" wp14:editId="05F6090F">
            <wp:extent cx="3083163" cy="1457250"/>
            <wp:effectExtent l="19050" t="19050" r="22225" b="10160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08814" cy="146937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6AD52AD4" w14:textId="47EEBD04" w:rsidR="008942E6" w:rsidRDefault="00C34BA4" w:rsidP="0090608E">
      <w:r>
        <w:t>Turn on labels (click on the "T" icon—</w:t>
      </w:r>
      <w:r>
        <w:rPr>
          <w:i/>
          <w:iCs/>
        </w:rPr>
        <w:t>Show Mark Labels</w:t>
      </w:r>
      <w:r>
        <w:t>—on the toolbar).</w:t>
      </w:r>
    </w:p>
    <w:p w14:paraId="32CF2016" w14:textId="7AA3903B" w:rsidR="00B158B8" w:rsidRDefault="00B158B8" w:rsidP="0090608E">
      <w:r>
        <w:rPr>
          <w:noProof/>
        </w:rPr>
        <w:drawing>
          <wp:inline distT="0" distB="0" distL="0" distR="0" wp14:anchorId="151F74AC" wp14:editId="2975F450">
            <wp:extent cx="2162209" cy="609525"/>
            <wp:effectExtent l="19050" t="19050" r="9525" b="19685"/>
            <wp:docPr id="8" name="Picture 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85245" cy="61601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FE118A6" w14:textId="5C78D106" w:rsidR="00B158B8" w:rsidRDefault="00B158B8" w:rsidP="0090608E">
      <w:r>
        <w:t>A label will appear above each bar.</w:t>
      </w:r>
    </w:p>
    <w:p w14:paraId="2CD61301" w14:textId="6723E217" w:rsidR="00CD56F3" w:rsidRDefault="00CD56F3" w:rsidP="0090608E">
      <w:r>
        <w:rPr>
          <w:noProof/>
        </w:rPr>
        <w:drawing>
          <wp:inline distT="0" distB="0" distL="0" distR="0" wp14:anchorId="66A588A9" wp14:editId="248E1AB6">
            <wp:extent cx="4557432" cy="2490724"/>
            <wp:effectExtent l="19050" t="19050" r="14605" b="241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68284" cy="24966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56789A7" w14:textId="77777777" w:rsidR="00A82DE8" w:rsidRDefault="00F02C87" w:rsidP="00A82DE8">
      <w:pPr>
        <w:pStyle w:val="Heading3"/>
      </w:pPr>
      <w:r>
        <w:t>Change the labels to percentages.</w:t>
      </w:r>
    </w:p>
    <w:p w14:paraId="2280F0D4" w14:textId="7582B195" w:rsidR="00A82DE8" w:rsidRDefault="00F02C87" w:rsidP="0090608E">
      <w:r>
        <w:t xml:space="preserve">Click on the </w:t>
      </w:r>
      <w:r w:rsidR="00A82DE8">
        <w:t xml:space="preserve">down-arrow on the </w:t>
      </w:r>
      <w:r>
        <w:rPr>
          <w:i/>
          <w:iCs/>
        </w:rPr>
        <w:t>CNT(College Math Scores)</w:t>
      </w:r>
      <w:r w:rsidR="00A82DE8">
        <w:t xml:space="preserve"> pill on the </w:t>
      </w:r>
      <w:r w:rsidR="00A82DE8">
        <w:rPr>
          <w:i/>
          <w:iCs/>
        </w:rPr>
        <w:t xml:space="preserve">Rows </w:t>
      </w:r>
      <w:r w:rsidR="00A82DE8">
        <w:t>shelf.</w:t>
      </w:r>
      <w:r w:rsidR="00B158B8">
        <w:t xml:space="preserve"> </w:t>
      </w:r>
      <w:r w:rsidR="00A82DE8">
        <w:t xml:space="preserve">Click on </w:t>
      </w:r>
      <w:r w:rsidR="00A82DE8">
        <w:rPr>
          <w:i/>
          <w:iCs/>
        </w:rPr>
        <w:t>Quick Table Calculations</w:t>
      </w:r>
      <w:r w:rsidR="00A82DE8">
        <w:t>.</w:t>
      </w:r>
      <w:r w:rsidR="00B158B8">
        <w:t xml:space="preserve"> </w:t>
      </w:r>
      <w:r w:rsidR="00A82DE8">
        <w:t xml:space="preserve">Click on </w:t>
      </w:r>
      <w:r w:rsidR="00A82DE8">
        <w:rPr>
          <w:i/>
          <w:iCs/>
        </w:rPr>
        <w:t>Percent of Total</w:t>
      </w:r>
      <w:r w:rsidR="00B158B8">
        <w:rPr>
          <w:i/>
          <w:iCs/>
        </w:rPr>
        <w:t>:</w:t>
      </w:r>
      <w:r w:rsidR="00A82DE8">
        <w:t xml:space="preserve"> </w:t>
      </w:r>
    </w:p>
    <w:p w14:paraId="38F1453E" w14:textId="31E3A9B9" w:rsidR="00B158B8" w:rsidRDefault="00B158B8" w:rsidP="0090608E">
      <w:r>
        <w:rPr>
          <w:noProof/>
        </w:rPr>
        <w:lastRenderedPageBreak/>
        <w:drawing>
          <wp:inline distT="0" distB="0" distL="0" distR="0" wp14:anchorId="4C3122CE" wp14:editId="0129E8AC">
            <wp:extent cx="2793710" cy="4263128"/>
            <wp:effectExtent l="19050" t="19050" r="26035" b="23495"/>
            <wp:docPr id="11" name="Picture 1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hart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07015" cy="428343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5F2FD25" w14:textId="1BFA0FCE" w:rsidR="00B158B8" w:rsidRDefault="00B158B8" w:rsidP="00FB3CEE">
      <w:pPr>
        <w:tabs>
          <w:tab w:val="left" w:pos="4892"/>
        </w:tabs>
      </w:pPr>
      <w:r>
        <w:t>The labels will change to percentages</w:t>
      </w:r>
      <w:r w:rsidR="00FB3CEE">
        <w:t>:</w:t>
      </w:r>
    </w:p>
    <w:p w14:paraId="633D0FBA" w14:textId="0C183148" w:rsidR="00FB3CEE" w:rsidRDefault="00FB3CEE" w:rsidP="00FB3CEE">
      <w:pPr>
        <w:tabs>
          <w:tab w:val="left" w:pos="4892"/>
        </w:tabs>
      </w:pPr>
      <w:r>
        <w:rPr>
          <w:noProof/>
        </w:rPr>
        <w:lastRenderedPageBreak/>
        <w:drawing>
          <wp:inline distT="0" distB="0" distL="0" distR="0" wp14:anchorId="172761A3" wp14:editId="4C33741F">
            <wp:extent cx="7160969" cy="3873724"/>
            <wp:effectExtent l="19050" t="19050" r="20955" b="12700"/>
            <wp:docPr id="15" name="Picture 15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Chart, histogram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189186" cy="388898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52D1F1D" w14:textId="1C4C073B" w:rsidR="00A82DE8" w:rsidRDefault="00A82DE8" w:rsidP="00A82DE8">
      <w:pPr>
        <w:pStyle w:val="Heading3"/>
      </w:pPr>
      <w:r>
        <w:t>Add a running sum</w:t>
      </w:r>
    </w:p>
    <w:p w14:paraId="64224734" w14:textId="74FF8677" w:rsidR="00FB3CEE" w:rsidRDefault="00D43A68" w:rsidP="00FB3CEE">
      <w:pPr>
        <w:tabs>
          <w:tab w:val="left" w:pos="12880"/>
        </w:tabs>
      </w:pPr>
      <w:r>
        <w:t xml:space="preserve">Drag </w:t>
      </w:r>
      <w:r>
        <w:rPr>
          <w:i/>
          <w:iCs/>
        </w:rPr>
        <w:t>College Math Scores</w:t>
      </w:r>
      <w:r>
        <w:t xml:space="preserve"> to the </w:t>
      </w:r>
      <w:r>
        <w:rPr>
          <w:i/>
          <w:iCs/>
        </w:rPr>
        <w:t xml:space="preserve">Rows </w:t>
      </w:r>
      <w:r>
        <w:t>shelf.</w:t>
      </w:r>
      <w:r w:rsidR="00FB3CEE">
        <w:t xml:space="preserve"> </w:t>
      </w:r>
      <w:r w:rsidR="00161EA3">
        <w:t>Click on its down-arrow.</w:t>
      </w:r>
      <w:r w:rsidR="00FB3CEE">
        <w:t xml:space="preserve"> </w:t>
      </w:r>
      <w:r w:rsidR="00161EA3">
        <w:t xml:space="preserve">Click on </w:t>
      </w:r>
      <w:r w:rsidR="00161EA3" w:rsidRPr="00161EA3">
        <w:rPr>
          <w:i/>
          <w:iCs/>
        </w:rPr>
        <w:t>Measure</w:t>
      </w:r>
      <w:r w:rsidR="00161EA3">
        <w:t>.</w:t>
      </w:r>
      <w:r w:rsidR="00FB3CEE">
        <w:t xml:space="preserve"> </w:t>
      </w:r>
      <w:r w:rsidR="00161EA3">
        <w:t xml:space="preserve">Click on </w:t>
      </w:r>
      <w:r w:rsidR="00161EA3">
        <w:rPr>
          <w:i/>
          <w:iCs/>
        </w:rPr>
        <w:t>Count</w:t>
      </w:r>
      <w:r w:rsidR="00FB3CEE">
        <w:rPr>
          <w:i/>
          <w:iCs/>
        </w:rPr>
        <w:t>:</w:t>
      </w:r>
      <w:r w:rsidR="00F2668B">
        <w:t xml:space="preserve"> </w:t>
      </w:r>
    </w:p>
    <w:p w14:paraId="017DB91D" w14:textId="77777777" w:rsidR="00FB3CEE" w:rsidRDefault="00FB3CEE" w:rsidP="00161EA3">
      <w:pPr>
        <w:tabs>
          <w:tab w:val="left" w:pos="2608"/>
        </w:tabs>
      </w:pPr>
      <w:r>
        <w:rPr>
          <w:noProof/>
        </w:rPr>
        <w:drawing>
          <wp:inline distT="0" distB="0" distL="0" distR="0" wp14:anchorId="792EAE36" wp14:editId="49847A58">
            <wp:extent cx="3988174" cy="1934643"/>
            <wp:effectExtent l="19050" t="19050" r="12700" b="27940"/>
            <wp:docPr id="16" name="Picture 16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Chart&#10;&#10;Description automatically generated with medium confidence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00803" cy="194076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87BEA11" w14:textId="4A897C01" w:rsidR="00161EA3" w:rsidRDefault="00F2668B" w:rsidP="00161EA3">
      <w:pPr>
        <w:tabs>
          <w:tab w:val="left" w:pos="2608"/>
        </w:tabs>
      </w:pPr>
      <w:r>
        <w:t>A second histogram will appear at the bottom</w:t>
      </w:r>
      <w:r w:rsidR="00DB2746">
        <w:t>:</w:t>
      </w:r>
    </w:p>
    <w:p w14:paraId="176720F6" w14:textId="381E555F" w:rsidR="00DB2746" w:rsidRDefault="00DB2746" w:rsidP="00161EA3">
      <w:pPr>
        <w:tabs>
          <w:tab w:val="left" w:pos="2608"/>
        </w:tabs>
      </w:pPr>
      <w:r>
        <w:rPr>
          <w:noProof/>
        </w:rPr>
        <w:lastRenderedPageBreak/>
        <w:drawing>
          <wp:inline distT="0" distB="0" distL="0" distR="0" wp14:anchorId="7EBDF71F" wp14:editId="5968EB1D">
            <wp:extent cx="6862009" cy="4095720"/>
            <wp:effectExtent l="19050" t="19050" r="15240" b="19685"/>
            <wp:docPr id="53" name="Picture 53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Chart, histogram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891073" cy="411306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EB06679" w14:textId="1578D723" w:rsidR="00FB3CEE" w:rsidRDefault="00F2668B" w:rsidP="00161EA3">
      <w:pPr>
        <w:tabs>
          <w:tab w:val="left" w:pos="2608"/>
        </w:tabs>
      </w:pPr>
      <w:r>
        <w:t>Click on the</w:t>
      </w:r>
      <w:r w:rsidR="004C4D9A">
        <w:t xml:space="preserve"> down-arrow of the </w:t>
      </w:r>
      <w:r w:rsidR="004C4D9A">
        <w:rPr>
          <w:u w:val="single"/>
        </w:rPr>
        <w:t>second</w:t>
      </w:r>
      <w:r>
        <w:t xml:space="preserve"> </w:t>
      </w:r>
      <w:r w:rsidR="004C4D9A">
        <w:rPr>
          <w:i/>
          <w:iCs/>
        </w:rPr>
        <w:t>CNT(College Math Scores)</w:t>
      </w:r>
      <w:r w:rsidR="004C4D9A">
        <w:t xml:space="preserve"> pill on the </w:t>
      </w:r>
      <w:r w:rsidR="004C4D9A">
        <w:rPr>
          <w:i/>
          <w:iCs/>
        </w:rPr>
        <w:t xml:space="preserve">Rows </w:t>
      </w:r>
      <w:r w:rsidR="004C4D9A">
        <w:t>shelf.</w:t>
      </w:r>
      <w:r w:rsidR="00FB3CEE">
        <w:t xml:space="preserve"> </w:t>
      </w:r>
      <w:r w:rsidR="004C4D9A">
        <w:t xml:space="preserve">Click on </w:t>
      </w:r>
      <w:r w:rsidR="004C4D9A">
        <w:rPr>
          <w:i/>
          <w:iCs/>
        </w:rPr>
        <w:t>Quick Table Calculation</w:t>
      </w:r>
      <w:r w:rsidR="004C4D9A">
        <w:t>.</w:t>
      </w:r>
      <w:r w:rsidR="00FB3CEE">
        <w:t xml:space="preserve"> </w:t>
      </w:r>
      <w:r w:rsidR="004C4D9A">
        <w:t xml:space="preserve">Click on </w:t>
      </w:r>
      <w:r w:rsidR="002A1A79">
        <w:rPr>
          <w:i/>
          <w:iCs/>
        </w:rPr>
        <w:t>Running Total</w:t>
      </w:r>
      <w:r w:rsidR="00FB3CEE">
        <w:t>:</w:t>
      </w:r>
      <w:r w:rsidR="002A1A79">
        <w:t xml:space="preserve"> </w:t>
      </w:r>
    </w:p>
    <w:p w14:paraId="76AC4F7B" w14:textId="77777777" w:rsidR="00FB3CEE" w:rsidRDefault="00FB3CEE" w:rsidP="00161EA3">
      <w:pPr>
        <w:tabs>
          <w:tab w:val="left" w:pos="2608"/>
        </w:tabs>
      </w:pPr>
      <w:r>
        <w:rPr>
          <w:noProof/>
        </w:rPr>
        <w:drawing>
          <wp:inline distT="0" distB="0" distL="0" distR="0" wp14:anchorId="680E2E5A" wp14:editId="31F3C557">
            <wp:extent cx="5001185" cy="3077170"/>
            <wp:effectExtent l="19050" t="19050" r="9525" b="28575"/>
            <wp:docPr id="17" name="Picture 17" descr="Chart, waterfall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Chart, waterfall chart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006621" cy="30805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D02E98D" w14:textId="57E21462" w:rsidR="004C4D9A" w:rsidRDefault="002A1A79" w:rsidP="00161EA3">
      <w:pPr>
        <w:tabs>
          <w:tab w:val="left" w:pos="2608"/>
        </w:tabs>
      </w:pPr>
      <w:r>
        <w:t>Running totals will now appear.</w:t>
      </w:r>
    </w:p>
    <w:p w14:paraId="1734D60F" w14:textId="343249DC" w:rsidR="00FB3CEE" w:rsidRDefault="00655DF1" w:rsidP="00161EA3">
      <w:pPr>
        <w:tabs>
          <w:tab w:val="left" w:pos="2608"/>
        </w:tabs>
      </w:pPr>
      <w:r>
        <w:rPr>
          <w:noProof/>
        </w:rPr>
        <w:lastRenderedPageBreak/>
        <w:drawing>
          <wp:inline distT="0" distB="0" distL="0" distR="0" wp14:anchorId="08484AC7" wp14:editId="14884A9C">
            <wp:extent cx="5744049" cy="2900024"/>
            <wp:effectExtent l="19050" t="19050" r="9525" b="1524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77979" cy="29171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3FCD1AF" w14:textId="6016FE68" w:rsidR="002A1A79" w:rsidRDefault="00382B59" w:rsidP="00161EA3">
      <w:pPr>
        <w:tabs>
          <w:tab w:val="left" w:pos="2608"/>
        </w:tabs>
      </w:pPr>
      <w:r>
        <w:t xml:space="preserve">Click on the down-arrow of the </w:t>
      </w:r>
      <w:r>
        <w:rPr>
          <w:u w:val="single"/>
        </w:rPr>
        <w:t>second</w:t>
      </w:r>
      <w:r>
        <w:t xml:space="preserve"> </w:t>
      </w:r>
      <w:r>
        <w:rPr>
          <w:i/>
          <w:iCs/>
        </w:rPr>
        <w:t>CNT(College Math Scores)</w:t>
      </w:r>
      <w:r>
        <w:t xml:space="preserve"> pill on the </w:t>
      </w:r>
      <w:r>
        <w:rPr>
          <w:i/>
          <w:iCs/>
        </w:rPr>
        <w:t xml:space="preserve">Rows </w:t>
      </w:r>
      <w:r>
        <w:t>shelf.</w:t>
      </w:r>
      <w:r w:rsidR="00FB3CEE">
        <w:t xml:space="preserve"> </w:t>
      </w:r>
      <w:r w:rsidR="005A58E8">
        <w:t xml:space="preserve">Click on </w:t>
      </w:r>
      <w:r w:rsidR="005A58E8">
        <w:rPr>
          <w:i/>
          <w:iCs/>
        </w:rPr>
        <w:t>Edit Table Calculation</w:t>
      </w:r>
      <w:r w:rsidR="00FB3CEE">
        <w:rPr>
          <w:i/>
          <w:iCs/>
        </w:rPr>
        <w:t>:</w:t>
      </w:r>
    </w:p>
    <w:p w14:paraId="79400C06" w14:textId="1F8C0038" w:rsidR="00FB3CEE" w:rsidRDefault="00FB3CEE" w:rsidP="00161EA3">
      <w:pPr>
        <w:tabs>
          <w:tab w:val="left" w:pos="2608"/>
        </w:tabs>
      </w:pPr>
      <w:r>
        <w:rPr>
          <w:noProof/>
        </w:rPr>
        <w:drawing>
          <wp:inline distT="0" distB="0" distL="0" distR="0" wp14:anchorId="4A8A7BBD" wp14:editId="6C6C6594">
            <wp:extent cx="3454774" cy="2553529"/>
            <wp:effectExtent l="19050" t="19050" r="12700" b="18415"/>
            <wp:docPr id="27" name="Picture 27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Chart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460539" cy="25577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04093B4" w14:textId="1961A6C0" w:rsidR="00747763" w:rsidRDefault="00FB3CEE" w:rsidP="00161EA3">
      <w:pPr>
        <w:tabs>
          <w:tab w:val="left" w:pos="2608"/>
        </w:tabs>
      </w:pPr>
      <w:r>
        <w:t xml:space="preserve">Click on the </w:t>
      </w:r>
      <w:r>
        <w:rPr>
          <w:i/>
          <w:iCs/>
        </w:rPr>
        <w:t xml:space="preserve">Add Secondary Calculation </w:t>
      </w:r>
      <w:r>
        <w:t xml:space="preserve">check box. </w:t>
      </w:r>
      <w:r w:rsidR="005A58E8">
        <w:t xml:space="preserve">Click on the down-arrow under </w:t>
      </w:r>
      <w:r w:rsidR="005A58E8">
        <w:rPr>
          <w:i/>
          <w:iCs/>
        </w:rPr>
        <w:t>Secondary Calculation Type</w:t>
      </w:r>
      <w:r w:rsidR="005A58E8">
        <w:t>.</w:t>
      </w:r>
      <w:r>
        <w:t xml:space="preserve"> </w:t>
      </w:r>
      <w:r w:rsidR="00747763">
        <w:t xml:space="preserve">Click on </w:t>
      </w:r>
      <w:r w:rsidR="00747763">
        <w:rPr>
          <w:i/>
          <w:iCs/>
        </w:rPr>
        <w:t>Percent of Total</w:t>
      </w:r>
      <w:r>
        <w:t>:</w:t>
      </w:r>
    </w:p>
    <w:p w14:paraId="5246C846" w14:textId="5CFB3EDE" w:rsidR="00FB3CEE" w:rsidRDefault="00FB3CEE" w:rsidP="00161EA3">
      <w:pPr>
        <w:tabs>
          <w:tab w:val="left" w:pos="2608"/>
        </w:tabs>
      </w:pPr>
      <w:r>
        <w:rPr>
          <w:noProof/>
        </w:rPr>
        <w:lastRenderedPageBreak/>
        <w:drawing>
          <wp:inline distT="0" distB="0" distL="0" distR="0" wp14:anchorId="7FA71FE5" wp14:editId="43DA22D7">
            <wp:extent cx="3719232" cy="2911659"/>
            <wp:effectExtent l="19050" t="19050" r="14605" b="22225"/>
            <wp:docPr id="28" name="Picture 28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Graphical user interface, application&#10;&#10;Description automatically generated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725325" cy="291642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FF6412F" w14:textId="15DC3E87" w:rsidR="00747763" w:rsidRDefault="00747763" w:rsidP="00161EA3">
      <w:pPr>
        <w:tabs>
          <w:tab w:val="left" w:pos="2608"/>
        </w:tabs>
      </w:pPr>
      <w:r>
        <w:t>Click on the "X" to close the dialog box.</w:t>
      </w:r>
      <w:r w:rsidR="00FB3CEE">
        <w:t xml:space="preserve"> Your chart should look like this:</w:t>
      </w:r>
    </w:p>
    <w:p w14:paraId="3D577F9C" w14:textId="7F4D1E25" w:rsidR="00FB3CEE" w:rsidRDefault="00FB3CEE" w:rsidP="00161EA3">
      <w:pPr>
        <w:tabs>
          <w:tab w:val="left" w:pos="2608"/>
        </w:tabs>
      </w:pPr>
      <w:r>
        <w:rPr>
          <w:noProof/>
        </w:rPr>
        <w:drawing>
          <wp:inline distT="0" distB="0" distL="0" distR="0" wp14:anchorId="4C8A67FA" wp14:editId="6CDB636C">
            <wp:extent cx="6162798" cy="3346741"/>
            <wp:effectExtent l="19050" t="19050" r="9525" b="25400"/>
            <wp:docPr id="33" name="Picture 33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Chart, histogram&#10;&#10;Description automatically generated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176337" cy="335409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64B4058" w14:textId="4B44A4AC" w:rsidR="00747763" w:rsidRPr="00747763" w:rsidRDefault="00BF1C08" w:rsidP="00BF1C08">
      <w:pPr>
        <w:pStyle w:val="Heading3"/>
      </w:pPr>
      <w:r>
        <w:t>Change to a line</w:t>
      </w:r>
    </w:p>
    <w:p w14:paraId="31D95813" w14:textId="703104F2" w:rsidR="00161EA3" w:rsidRDefault="00BF1C08" w:rsidP="00161EA3">
      <w:pPr>
        <w:tabs>
          <w:tab w:val="left" w:pos="2608"/>
        </w:tabs>
      </w:pPr>
      <w:r>
        <w:t>Right-click to the left of the y-axis of the bottom chart.</w:t>
      </w:r>
    </w:p>
    <w:p w14:paraId="283A84A4" w14:textId="0E7026A2" w:rsidR="00BF1C08" w:rsidRDefault="00BF1C08" w:rsidP="00161EA3">
      <w:pPr>
        <w:tabs>
          <w:tab w:val="left" w:pos="2608"/>
        </w:tabs>
      </w:pPr>
      <w:r>
        <w:t xml:space="preserve">Click on </w:t>
      </w:r>
      <w:r>
        <w:rPr>
          <w:i/>
          <w:iCs/>
        </w:rPr>
        <w:t>Mark Type</w:t>
      </w:r>
      <w:r>
        <w:t>.</w:t>
      </w:r>
    </w:p>
    <w:p w14:paraId="7F86C0AE" w14:textId="677DB2BE" w:rsidR="00BF1C08" w:rsidRDefault="00BF1C08" w:rsidP="00161EA3">
      <w:pPr>
        <w:tabs>
          <w:tab w:val="left" w:pos="2608"/>
        </w:tabs>
      </w:pPr>
      <w:r>
        <w:t xml:space="preserve">Click on </w:t>
      </w:r>
      <w:r>
        <w:rPr>
          <w:i/>
          <w:iCs/>
        </w:rPr>
        <w:t>Line</w:t>
      </w:r>
      <w:r>
        <w:t>. It will change to a line.</w:t>
      </w:r>
    </w:p>
    <w:p w14:paraId="13E48CA6" w14:textId="5A42DA0C" w:rsidR="00FB3CEE" w:rsidRDefault="00FB3CEE" w:rsidP="00161EA3">
      <w:pPr>
        <w:tabs>
          <w:tab w:val="left" w:pos="2608"/>
        </w:tabs>
      </w:pPr>
      <w:r>
        <w:rPr>
          <w:noProof/>
        </w:rPr>
        <w:lastRenderedPageBreak/>
        <w:drawing>
          <wp:inline distT="0" distB="0" distL="0" distR="0" wp14:anchorId="51B3D187" wp14:editId="5B7594CA">
            <wp:extent cx="5696033" cy="1590606"/>
            <wp:effectExtent l="19050" t="19050" r="19050" b="10160"/>
            <wp:docPr id="36" name="Picture 36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Chart, scatter chart&#10;&#10;Description automatically generated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27034" cy="159926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C3F0E3F" w14:textId="21804161" w:rsidR="00BF1C08" w:rsidRPr="00BF1C08" w:rsidRDefault="00BF1C08" w:rsidP="00BF1C08">
      <w:pPr>
        <w:pStyle w:val="Heading3"/>
      </w:pPr>
      <w:r>
        <w:t>Combine the charts</w:t>
      </w:r>
    </w:p>
    <w:p w14:paraId="4BBE6576" w14:textId="1BEF75D1" w:rsidR="00A82DE8" w:rsidRDefault="002B14AC" w:rsidP="0090608E">
      <w:r>
        <w:t>Again, right-click to the left of the y-axis of the bottom chart.</w:t>
      </w:r>
    </w:p>
    <w:p w14:paraId="4C7BB2A9" w14:textId="77777777" w:rsidR="00BC7685" w:rsidRDefault="002B14AC" w:rsidP="0090608E">
      <w:r>
        <w:t>Click on</w:t>
      </w:r>
      <w:r>
        <w:rPr>
          <w:i/>
          <w:iCs/>
        </w:rPr>
        <w:t xml:space="preserve"> Dual Axis</w:t>
      </w:r>
      <w:r>
        <w:t xml:space="preserve">. </w:t>
      </w:r>
    </w:p>
    <w:p w14:paraId="4D5EC0C2" w14:textId="77777777" w:rsidR="00BC7685" w:rsidRDefault="00BC7685" w:rsidP="0090608E">
      <w:r>
        <w:rPr>
          <w:noProof/>
        </w:rPr>
        <w:drawing>
          <wp:inline distT="0" distB="0" distL="0" distR="0" wp14:anchorId="33303EFD" wp14:editId="4FFE04A2">
            <wp:extent cx="7222289" cy="1984867"/>
            <wp:effectExtent l="19050" t="19050" r="17145" b="15875"/>
            <wp:docPr id="37" name="Picture 37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Chart&#10;&#10;Description automatically generated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7256639" cy="199430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C8784FA" w14:textId="1C45C98D" w:rsidR="002B14AC" w:rsidRDefault="002B14AC" w:rsidP="0090608E">
      <w:r>
        <w:t>The charts will be combined</w:t>
      </w:r>
      <w:r w:rsidR="00BC7685">
        <w:t>:</w:t>
      </w:r>
    </w:p>
    <w:p w14:paraId="3C51ED55" w14:textId="3881E508" w:rsidR="00BC7685" w:rsidRDefault="00BC7685" w:rsidP="0090608E">
      <w:r>
        <w:rPr>
          <w:noProof/>
        </w:rPr>
        <w:lastRenderedPageBreak/>
        <w:drawing>
          <wp:inline distT="0" distB="0" distL="0" distR="0" wp14:anchorId="6A3C2DA2" wp14:editId="4306545B">
            <wp:extent cx="5160597" cy="3262829"/>
            <wp:effectExtent l="19050" t="19050" r="21590" b="13970"/>
            <wp:docPr id="38" name="Picture 38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Chart, histogram&#10;&#10;Description automatically generated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178478" cy="327413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0C0D432" w14:textId="6E44EE4E" w:rsidR="002B14AC" w:rsidRDefault="002B14AC" w:rsidP="0090608E">
      <w:r>
        <w:t xml:space="preserve">Now you can make some changes in the </w:t>
      </w:r>
      <w:r w:rsidRPr="00BC7685">
        <w:rPr>
          <w:u w:val="single"/>
        </w:rPr>
        <w:t>histogram by right-clicking on the left</w:t>
      </w:r>
      <w:r w:rsidR="007331B3" w:rsidRPr="00BC7685">
        <w:rPr>
          <w:u w:val="single"/>
        </w:rPr>
        <w:t xml:space="preserve"> y-axis</w:t>
      </w:r>
      <w:r w:rsidR="007331B3">
        <w:t xml:space="preserve"> and on the </w:t>
      </w:r>
      <w:r w:rsidR="007331B3" w:rsidRPr="00BC7685">
        <w:rPr>
          <w:u w:val="single"/>
        </w:rPr>
        <w:t>line chart by right-clicking on the right y-axis</w:t>
      </w:r>
      <w:r w:rsidR="007331B3">
        <w:t>.</w:t>
      </w:r>
    </w:p>
    <w:p w14:paraId="65772317" w14:textId="2E773349" w:rsidR="007331B3" w:rsidRDefault="00550DF3" w:rsidP="00C10D04">
      <w:pPr>
        <w:pStyle w:val="Heading3"/>
      </w:pPr>
      <w:r>
        <w:t>Allow an end user to c</w:t>
      </w:r>
      <w:r w:rsidR="00C10D04">
        <w:t>hange bin size</w:t>
      </w:r>
    </w:p>
    <w:p w14:paraId="65D95E2D" w14:textId="42A6F06D" w:rsidR="00C10D04" w:rsidRDefault="00C10D04" w:rsidP="00C10D04">
      <w:r>
        <w:t xml:space="preserve">Under </w:t>
      </w:r>
      <w:r w:rsidR="00DB2746">
        <w:rPr>
          <w:i/>
          <w:iCs/>
        </w:rPr>
        <w:t>Tables</w:t>
      </w:r>
      <w:r>
        <w:t xml:space="preserve">, click on the down-arrow of </w:t>
      </w:r>
      <w:r>
        <w:rPr>
          <w:i/>
          <w:iCs/>
        </w:rPr>
        <w:t>College Math Scores (bin)</w:t>
      </w:r>
      <w:r>
        <w:t>.</w:t>
      </w:r>
    </w:p>
    <w:p w14:paraId="5EE7C045" w14:textId="16FDAC7D" w:rsidR="00C10D04" w:rsidRDefault="00C10D04" w:rsidP="00C10D04">
      <w:pPr>
        <w:rPr>
          <w:i/>
          <w:iCs/>
        </w:rPr>
      </w:pPr>
      <w:r>
        <w:t xml:space="preserve">Click on </w:t>
      </w:r>
      <w:r>
        <w:rPr>
          <w:i/>
          <w:iCs/>
        </w:rPr>
        <w:t>Edit…</w:t>
      </w:r>
    </w:p>
    <w:p w14:paraId="5B3ABD54" w14:textId="26E9D0B8" w:rsidR="00BC7685" w:rsidRDefault="00BC7685" w:rsidP="00C10D04">
      <w:pPr>
        <w:rPr>
          <w:i/>
          <w:iCs/>
        </w:rPr>
      </w:pPr>
      <w:r>
        <w:rPr>
          <w:noProof/>
        </w:rPr>
        <w:drawing>
          <wp:inline distT="0" distB="0" distL="0" distR="0" wp14:anchorId="72F8F7E2" wp14:editId="2C3CA76A">
            <wp:extent cx="3130159" cy="1589480"/>
            <wp:effectExtent l="19050" t="19050" r="13335" b="10795"/>
            <wp:docPr id="39" name="Picture 39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Graphical user interface, application, Word&#10;&#10;Description automatically generated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136926" cy="159291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FA3F1FE" w14:textId="01C5B1F4" w:rsidR="00550DF3" w:rsidRDefault="00C10D04" w:rsidP="00C10D04">
      <w:r>
        <w:t xml:space="preserve">Under </w:t>
      </w:r>
      <w:r>
        <w:rPr>
          <w:i/>
          <w:iCs/>
        </w:rPr>
        <w:t>Size of Bins</w:t>
      </w:r>
      <w:r>
        <w:t xml:space="preserve">, you can change the size of the bins. </w:t>
      </w:r>
    </w:p>
    <w:p w14:paraId="21E3D056" w14:textId="1BAADAA3" w:rsidR="00A306D9" w:rsidRDefault="00A306D9" w:rsidP="00C10D04">
      <w:pPr>
        <w:rPr>
          <w:i/>
          <w:iCs/>
        </w:rPr>
      </w:pPr>
      <w:r>
        <w:t xml:space="preserve">Click on the down-arrow in the </w:t>
      </w:r>
      <w:r>
        <w:rPr>
          <w:i/>
          <w:iCs/>
        </w:rPr>
        <w:t>Size of Bins</w:t>
      </w:r>
      <w:r>
        <w:t xml:space="preserve"> check box.</w:t>
      </w:r>
      <w:r w:rsidR="00BC7685">
        <w:t xml:space="preserve"> </w:t>
      </w:r>
      <w:r>
        <w:t xml:space="preserve">Click on </w:t>
      </w:r>
      <w:r>
        <w:rPr>
          <w:i/>
          <w:iCs/>
        </w:rPr>
        <w:t>Create a new parameter…</w:t>
      </w:r>
    </w:p>
    <w:p w14:paraId="4C9C6F87" w14:textId="2A38E1DB" w:rsidR="00BC7685" w:rsidRDefault="00BC7685" w:rsidP="00C10D04">
      <w:pPr>
        <w:rPr>
          <w:i/>
          <w:iCs/>
        </w:rPr>
      </w:pPr>
      <w:r>
        <w:rPr>
          <w:noProof/>
        </w:rPr>
        <w:lastRenderedPageBreak/>
        <w:drawing>
          <wp:inline distT="0" distB="0" distL="0" distR="0" wp14:anchorId="633D5A9C" wp14:editId="6BDE50E7">
            <wp:extent cx="2809315" cy="1560730"/>
            <wp:effectExtent l="19050" t="19050" r="10160" b="20955"/>
            <wp:docPr id="40" name="Picture 40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Graphical user interface, application&#10;&#10;Description automatically generated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818493" cy="156582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3F9E2F6" w14:textId="77777777" w:rsidR="00A306D9" w:rsidRDefault="00A306D9" w:rsidP="00C10D04">
      <w:r>
        <w:t xml:space="preserve">For the parameter </w:t>
      </w:r>
      <w:r>
        <w:rPr>
          <w:i/>
          <w:iCs/>
        </w:rPr>
        <w:t>Name</w:t>
      </w:r>
      <w:r>
        <w:t xml:space="preserve">, enter </w:t>
      </w:r>
      <w:r>
        <w:rPr>
          <w:i/>
          <w:iCs/>
        </w:rPr>
        <w:t>Bin Size.</w:t>
      </w:r>
    </w:p>
    <w:p w14:paraId="31A0CCD6" w14:textId="4D489575" w:rsidR="00682279" w:rsidRDefault="00682279" w:rsidP="00C10D04">
      <w:pPr>
        <w:rPr>
          <w:i/>
          <w:iCs/>
        </w:rPr>
      </w:pPr>
      <w:r>
        <w:t xml:space="preserve">At the bottom left of the dialog box, set the </w:t>
      </w:r>
      <w:r>
        <w:rPr>
          <w:i/>
          <w:iCs/>
        </w:rPr>
        <w:t>Minimum</w:t>
      </w:r>
      <w:r>
        <w:t xml:space="preserve"> to 10</w:t>
      </w:r>
      <w:r>
        <w:rPr>
          <w:i/>
          <w:iCs/>
        </w:rPr>
        <w:t>, Maximum</w:t>
      </w:r>
      <w:r>
        <w:t xml:space="preserve"> to </w:t>
      </w:r>
      <w:r w:rsidR="00011DAC">
        <w:t>200</w:t>
      </w:r>
      <w:r>
        <w:rPr>
          <w:i/>
          <w:iCs/>
        </w:rPr>
        <w:t xml:space="preserve">, </w:t>
      </w:r>
      <w:r>
        <w:t xml:space="preserve">and </w:t>
      </w:r>
      <w:r>
        <w:rPr>
          <w:i/>
          <w:iCs/>
        </w:rPr>
        <w:t>Step Size</w:t>
      </w:r>
      <w:r w:rsidR="00011DAC">
        <w:t xml:space="preserve"> to 10</w:t>
      </w:r>
      <w:r>
        <w:rPr>
          <w:i/>
          <w:iCs/>
        </w:rPr>
        <w:t>.</w:t>
      </w:r>
    </w:p>
    <w:p w14:paraId="1090A600" w14:textId="21488510" w:rsidR="00BC7685" w:rsidRDefault="00BC7685" w:rsidP="00C10D04">
      <w:pPr>
        <w:rPr>
          <w:i/>
          <w:iCs/>
        </w:rPr>
      </w:pPr>
      <w:r>
        <w:rPr>
          <w:noProof/>
        </w:rPr>
        <w:drawing>
          <wp:inline distT="0" distB="0" distL="0" distR="0" wp14:anchorId="76257DC4" wp14:editId="675AA840">
            <wp:extent cx="2773456" cy="2808269"/>
            <wp:effectExtent l="19050" t="19050" r="27305" b="11430"/>
            <wp:docPr id="41" name="Picture 4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&#10;&#10;Description automatically generated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774898" cy="280972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0A6DECD" w14:textId="3757E94F" w:rsidR="00011DAC" w:rsidRDefault="00011DAC" w:rsidP="00C10D04">
      <w:r>
        <w:t xml:space="preserve">Click on </w:t>
      </w:r>
      <w:r>
        <w:rPr>
          <w:i/>
          <w:iCs/>
        </w:rPr>
        <w:t>OK.</w:t>
      </w:r>
      <w:r w:rsidR="00BC7685">
        <w:rPr>
          <w:i/>
          <w:iCs/>
        </w:rPr>
        <w:t xml:space="preserve"> </w:t>
      </w:r>
      <w:r>
        <w:t xml:space="preserve">Click on </w:t>
      </w:r>
      <w:r>
        <w:rPr>
          <w:i/>
          <w:iCs/>
        </w:rPr>
        <w:t>OK</w:t>
      </w:r>
      <w:r>
        <w:t>.</w:t>
      </w:r>
    </w:p>
    <w:p w14:paraId="06C780B5" w14:textId="6BB36C54" w:rsidR="00011DAC" w:rsidRPr="00655DF1" w:rsidRDefault="00011DAC" w:rsidP="00C10D04">
      <w:pPr>
        <w:rPr>
          <w:i/>
          <w:iCs/>
        </w:rPr>
      </w:pPr>
      <w:r>
        <w:t>The parameter will appear on the right side of the chart.</w:t>
      </w:r>
      <w:r w:rsidR="00655DF1">
        <w:t xml:space="preserve"> If it doesn't appear, click on the down-arrow next to the </w:t>
      </w:r>
      <w:r w:rsidR="00655DF1">
        <w:rPr>
          <w:i/>
          <w:iCs/>
        </w:rPr>
        <w:t>BinSize</w:t>
      </w:r>
      <w:r w:rsidR="00655DF1">
        <w:t xml:space="preserve"> parameter and click on </w:t>
      </w:r>
      <w:r w:rsidR="00655DF1">
        <w:rPr>
          <w:i/>
          <w:iCs/>
        </w:rPr>
        <w:t>Show Parameter:</w:t>
      </w:r>
    </w:p>
    <w:p w14:paraId="24FDC808" w14:textId="24800A45" w:rsidR="00655DF1" w:rsidRDefault="00655DF1" w:rsidP="00C10D04">
      <w:r>
        <w:rPr>
          <w:noProof/>
        </w:rPr>
        <w:lastRenderedPageBreak/>
        <w:drawing>
          <wp:inline distT="0" distB="0" distL="0" distR="0" wp14:anchorId="5F16AF63" wp14:editId="5AB56A31">
            <wp:extent cx="2173941" cy="1999249"/>
            <wp:effectExtent l="19050" t="19050" r="17145" b="2032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181029" cy="200576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3FAECF9" w14:textId="6EB2465A" w:rsidR="007E6B3B" w:rsidRDefault="00011DAC" w:rsidP="00C10D04">
      <w:r>
        <w:t>Click on the down-arrow next to the parameter</w:t>
      </w:r>
      <w:r w:rsidR="00EF7448">
        <w:t xml:space="preserve"> (on the right side). </w:t>
      </w:r>
      <w:r w:rsidR="007E6B3B">
        <w:t xml:space="preserve">Click on </w:t>
      </w:r>
      <w:r w:rsidR="007E6B3B">
        <w:rPr>
          <w:i/>
          <w:iCs/>
        </w:rPr>
        <w:t>Slider</w:t>
      </w:r>
      <w:r w:rsidR="007E6B3B">
        <w:t>.</w:t>
      </w:r>
    </w:p>
    <w:p w14:paraId="5E4136C0" w14:textId="77777777" w:rsidR="00EF7448" w:rsidRDefault="00EF7448" w:rsidP="00C10D04">
      <w:r>
        <w:rPr>
          <w:noProof/>
        </w:rPr>
        <w:drawing>
          <wp:inline distT="0" distB="0" distL="0" distR="0" wp14:anchorId="6CEC7227" wp14:editId="2151620B">
            <wp:extent cx="1272988" cy="2016556"/>
            <wp:effectExtent l="19050" t="19050" r="22860" b="222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280103" cy="202782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3CC0C14" w14:textId="52B25C4E" w:rsidR="00EF7448" w:rsidRPr="00EF7448" w:rsidRDefault="00EF7448" w:rsidP="00C10D04">
      <w:r>
        <w:t xml:space="preserve">A slider will appear below the </w:t>
      </w:r>
      <w:r>
        <w:rPr>
          <w:i/>
          <w:iCs/>
        </w:rPr>
        <w:t>BinSize</w:t>
      </w:r>
      <w:r>
        <w:t xml:space="preserve"> parameter:</w:t>
      </w:r>
    </w:p>
    <w:p w14:paraId="6E916631" w14:textId="04570208" w:rsidR="00EF7448" w:rsidRDefault="00EF7448" w:rsidP="00C10D04">
      <w:r>
        <w:rPr>
          <w:noProof/>
        </w:rPr>
        <w:drawing>
          <wp:inline distT="0" distB="0" distL="0" distR="0" wp14:anchorId="18F59E70" wp14:editId="115EB581">
            <wp:extent cx="1244935" cy="1111549"/>
            <wp:effectExtent l="19050" t="19050" r="12700" b="1270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253455" cy="111915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EF74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B0671"/>
    <w:multiLevelType w:val="hybridMultilevel"/>
    <w:tmpl w:val="7C900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528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08E"/>
    <w:rsid w:val="00011DAC"/>
    <w:rsid w:val="00015DFE"/>
    <w:rsid w:val="00092565"/>
    <w:rsid w:val="000A1931"/>
    <w:rsid w:val="000F198B"/>
    <w:rsid w:val="00144FD6"/>
    <w:rsid w:val="00161EA3"/>
    <w:rsid w:val="00162511"/>
    <w:rsid w:val="001903E0"/>
    <w:rsid w:val="001953F7"/>
    <w:rsid w:val="001A2988"/>
    <w:rsid w:val="001A3A6D"/>
    <w:rsid w:val="001F3B74"/>
    <w:rsid w:val="00240C35"/>
    <w:rsid w:val="0029146D"/>
    <w:rsid w:val="002A1A79"/>
    <w:rsid w:val="002B066D"/>
    <w:rsid w:val="002B14AC"/>
    <w:rsid w:val="002D466F"/>
    <w:rsid w:val="003033E9"/>
    <w:rsid w:val="003117BB"/>
    <w:rsid w:val="00315819"/>
    <w:rsid w:val="00382B59"/>
    <w:rsid w:val="003B0E84"/>
    <w:rsid w:val="003C3652"/>
    <w:rsid w:val="003F0A22"/>
    <w:rsid w:val="00416DE1"/>
    <w:rsid w:val="00435FCA"/>
    <w:rsid w:val="00456B89"/>
    <w:rsid w:val="004A67EE"/>
    <w:rsid w:val="004C4D9A"/>
    <w:rsid w:val="004E54CA"/>
    <w:rsid w:val="00523DF7"/>
    <w:rsid w:val="00550DF3"/>
    <w:rsid w:val="00553556"/>
    <w:rsid w:val="00555274"/>
    <w:rsid w:val="00580281"/>
    <w:rsid w:val="005A58E8"/>
    <w:rsid w:val="005C7BCF"/>
    <w:rsid w:val="00611A54"/>
    <w:rsid w:val="00622BCD"/>
    <w:rsid w:val="00652F53"/>
    <w:rsid w:val="00655DF1"/>
    <w:rsid w:val="00682279"/>
    <w:rsid w:val="006B1982"/>
    <w:rsid w:val="006C245F"/>
    <w:rsid w:val="006E5D37"/>
    <w:rsid w:val="00704A06"/>
    <w:rsid w:val="00726A36"/>
    <w:rsid w:val="00726AB6"/>
    <w:rsid w:val="00731548"/>
    <w:rsid w:val="007331B3"/>
    <w:rsid w:val="00736A88"/>
    <w:rsid w:val="00747763"/>
    <w:rsid w:val="00752457"/>
    <w:rsid w:val="007E6B3B"/>
    <w:rsid w:val="0080180B"/>
    <w:rsid w:val="00805461"/>
    <w:rsid w:val="0082743E"/>
    <w:rsid w:val="00833189"/>
    <w:rsid w:val="00834242"/>
    <w:rsid w:val="00857194"/>
    <w:rsid w:val="008942E6"/>
    <w:rsid w:val="0090608E"/>
    <w:rsid w:val="00940896"/>
    <w:rsid w:val="00945A36"/>
    <w:rsid w:val="00951461"/>
    <w:rsid w:val="009831A8"/>
    <w:rsid w:val="009C67C7"/>
    <w:rsid w:val="009F5466"/>
    <w:rsid w:val="00A306D9"/>
    <w:rsid w:val="00A356A0"/>
    <w:rsid w:val="00A611B6"/>
    <w:rsid w:val="00A61D55"/>
    <w:rsid w:val="00A66903"/>
    <w:rsid w:val="00A82DE8"/>
    <w:rsid w:val="00A95F50"/>
    <w:rsid w:val="00AF25F7"/>
    <w:rsid w:val="00B061EA"/>
    <w:rsid w:val="00B158B8"/>
    <w:rsid w:val="00B228D0"/>
    <w:rsid w:val="00B375A8"/>
    <w:rsid w:val="00B47E08"/>
    <w:rsid w:val="00B73E78"/>
    <w:rsid w:val="00B7590E"/>
    <w:rsid w:val="00B779A4"/>
    <w:rsid w:val="00B86A76"/>
    <w:rsid w:val="00BA0123"/>
    <w:rsid w:val="00BC7685"/>
    <w:rsid w:val="00BE1685"/>
    <w:rsid w:val="00BF1C08"/>
    <w:rsid w:val="00C10D04"/>
    <w:rsid w:val="00C225BA"/>
    <w:rsid w:val="00C322FF"/>
    <w:rsid w:val="00C34BA4"/>
    <w:rsid w:val="00C80352"/>
    <w:rsid w:val="00CD56F3"/>
    <w:rsid w:val="00D36551"/>
    <w:rsid w:val="00D43A68"/>
    <w:rsid w:val="00D52227"/>
    <w:rsid w:val="00D7471F"/>
    <w:rsid w:val="00D9452B"/>
    <w:rsid w:val="00DA5BAF"/>
    <w:rsid w:val="00DB2746"/>
    <w:rsid w:val="00DC09DA"/>
    <w:rsid w:val="00DD4971"/>
    <w:rsid w:val="00E55D81"/>
    <w:rsid w:val="00E57714"/>
    <w:rsid w:val="00E729D9"/>
    <w:rsid w:val="00EF1843"/>
    <w:rsid w:val="00EF4969"/>
    <w:rsid w:val="00EF7448"/>
    <w:rsid w:val="00F02C87"/>
    <w:rsid w:val="00F065BD"/>
    <w:rsid w:val="00F2668B"/>
    <w:rsid w:val="00F4190B"/>
    <w:rsid w:val="00F46CE5"/>
    <w:rsid w:val="00F5364A"/>
    <w:rsid w:val="00F61FF3"/>
    <w:rsid w:val="00F77856"/>
    <w:rsid w:val="00F82A51"/>
    <w:rsid w:val="00FB3CEE"/>
    <w:rsid w:val="00FC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8C261"/>
  <w15:chartTrackingRefBased/>
  <w15:docId w15:val="{0D789904-DFF8-42DF-8B87-D1B56977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466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7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17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17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17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17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17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17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17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17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7B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117B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117B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117B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17B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17B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17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17BB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17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17BB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117B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17BB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7B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117B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117BB"/>
    <w:rPr>
      <w:b/>
      <w:bCs/>
    </w:rPr>
  </w:style>
  <w:style w:type="character" w:styleId="Emphasis">
    <w:name w:val="Emphasis"/>
    <w:basedOn w:val="DefaultParagraphFont"/>
    <w:uiPriority w:val="20"/>
    <w:qFormat/>
    <w:rsid w:val="003117BB"/>
    <w:rPr>
      <w:i/>
      <w:iCs/>
    </w:rPr>
  </w:style>
  <w:style w:type="paragraph" w:styleId="NoSpacing">
    <w:name w:val="No Spacing"/>
    <w:uiPriority w:val="1"/>
    <w:qFormat/>
    <w:rsid w:val="003117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17B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117BB"/>
    <w:rPr>
      <w:rFonts w:asciiTheme="minorHAnsi" w:hAnsiTheme="minorHAnsi"/>
      <w:i/>
      <w:iCs/>
      <w:color w:val="000000" w:themeColor="text1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3117B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17BB"/>
    <w:pPr>
      <w:pBdr>
        <w:bottom w:val="single" w:sz="4" w:space="4" w:color="4472C4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472C4" w:themeColor="accent1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17BB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3117B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117BB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3117BB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117BB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117B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17B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802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28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9" Type="http://schemas.openxmlformats.org/officeDocument/2006/relationships/fontTable" Target="fontTable.xml"/><Relationship Id="rId21" Type="http://schemas.openxmlformats.org/officeDocument/2006/relationships/image" Target="media/image9.png"/><Relationship Id="rId34" Type="http://schemas.openxmlformats.org/officeDocument/2006/relationships/image" Target="media/image22.png"/><Relationship Id="rId7" Type="http://schemas.openxmlformats.org/officeDocument/2006/relationships/hyperlink" Target="https://en.wikipedia.org/wiki/Continuous_variable" TargetMode="External"/><Relationship Id="rId12" Type="http://schemas.openxmlformats.org/officeDocument/2006/relationships/hyperlink" Target="https://en.wikipedia.org/wiki/Interval_(mathematics)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image" Target="media/image26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Probability_distribution" TargetMode="External"/><Relationship Id="rId11" Type="http://schemas.openxmlformats.org/officeDocument/2006/relationships/hyperlink" Target="https://en.wikipedia.org/wiki/Data_binning" TargetMode="External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theme" Target="theme/theme1.xml"/><Relationship Id="rId5" Type="http://schemas.openxmlformats.org/officeDocument/2006/relationships/hyperlink" Target="https://en.wikipedia.org/wiki/Frequency_distribution" TargetMode="Externa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10" Type="http://schemas.openxmlformats.org/officeDocument/2006/relationships/hyperlink" Target="https://en.wikipedia.org/wiki/Data_binning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9.png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Bar_graph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8" Type="http://schemas.openxmlformats.org/officeDocument/2006/relationships/hyperlink" Target="https://en.wikipedia.org/wiki/Histogra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Kleen</dc:creator>
  <cp:keywords/>
  <dc:description/>
  <cp:lastModifiedBy>Jose, Sonu</cp:lastModifiedBy>
  <cp:revision>5</cp:revision>
  <cp:lastPrinted>2019-09-27T12:46:00Z</cp:lastPrinted>
  <dcterms:created xsi:type="dcterms:W3CDTF">2021-10-01T12:36:00Z</dcterms:created>
  <dcterms:modified xsi:type="dcterms:W3CDTF">2025-02-20T17:28:00Z</dcterms:modified>
</cp:coreProperties>
</file>